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693" w:rsidRDefault="00810693" w:rsidP="00810693">
      <w:bookmarkStart w:id="0" w:name="_GoBack"/>
      <w:bookmarkEnd w:id="0"/>
      <w:r>
        <w:rPr>
          <w:rtl/>
        </w:rPr>
        <w:t xml:space="preserve"> </w:t>
      </w:r>
    </w:p>
    <w:p w:rsidR="00810693" w:rsidRPr="00810693" w:rsidRDefault="00810693" w:rsidP="00810693">
      <w:pPr>
        <w:ind w:left="-58"/>
        <w:jc w:val="right"/>
        <w:rPr>
          <w:b/>
          <w:bCs/>
          <w:rtl/>
        </w:rPr>
      </w:pPr>
      <w:r w:rsidRPr="00810693">
        <w:rPr>
          <w:rtl/>
        </w:rPr>
        <w:cr/>
        <w:t xml:space="preserve"> </w:t>
      </w:r>
      <w:r>
        <w:rPr>
          <w:rFonts w:hint="cs"/>
          <w:rtl/>
        </w:rPr>
        <w:t xml:space="preserve"> </w:t>
      </w:r>
      <w:r w:rsidRPr="00810693">
        <w:rPr>
          <w:b/>
          <w:bCs/>
          <w:rtl/>
        </w:rPr>
        <w:t xml:space="preserve">בקשה מס' 5  </w:t>
      </w:r>
      <w:r w:rsidRPr="00810693">
        <w:rPr>
          <w:b/>
          <w:bCs/>
          <w:rtl/>
        </w:rPr>
        <w:cr/>
      </w: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810693" w:rsidRPr="00810693" w:rsidTr="00810693">
        <w:trPr>
          <w:trHeight w:val="295"/>
          <w:jc w:val="center"/>
        </w:trPr>
        <w:tc>
          <w:tcPr>
            <w:tcW w:w="8820" w:type="dxa"/>
            <w:gridSpan w:val="4"/>
            <w:hideMark/>
          </w:tcPr>
          <w:p w:rsidR="00810693" w:rsidRPr="00810693" w:rsidRDefault="00810693" w:rsidP="00810693">
            <w:pPr>
              <w:rPr>
                <w:b/>
                <w:bCs/>
              </w:rPr>
            </w:pPr>
            <w:r w:rsidRPr="00810693">
              <w:rPr>
                <w:b/>
                <w:bCs/>
                <w:rtl/>
              </w:rPr>
              <w:tab/>
            </w:r>
            <w:r w:rsidRPr="00810693">
              <w:rPr>
                <w:b/>
                <w:bCs/>
                <w:rtl/>
              </w:rPr>
              <w:tab/>
            </w:r>
          </w:p>
        </w:tc>
      </w:tr>
      <w:tr w:rsidR="00810693" w:rsidRPr="00810693" w:rsidTr="00810693">
        <w:trPr>
          <w:trHeight w:val="295"/>
          <w:jc w:val="center"/>
        </w:trPr>
        <w:tc>
          <w:tcPr>
            <w:tcW w:w="608" w:type="dxa"/>
            <w:hideMark/>
          </w:tcPr>
          <w:p w:rsidR="00810693" w:rsidRPr="00810693" w:rsidRDefault="00810693" w:rsidP="00810693">
            <w:pPr>
              <w:jc w:val="left"/>
              <w:rPr>
                <w:b/>
                <w:bCs/>
                <w:rtl/>
              </w:rPr>
            </w:pPr>
            <w:r w:rsidRPr="00810693">
              <w:rPr>
                <w:b/>
                <w:bCs/>
                <w:rtl/>
              </w:rPr>
              <w:t xml:space="preserve">לפני </w:t>
            </w:r>
          </w:p>
        </w:tc>
        <w:tc>
          <w:tcPr>
            <w:tcW w:w="8212" w:type="dxa"/>
            <w:gridSpan w:val="3"/>
          </w:tcPr>
          <w:p w:rsidR="00810693" w:rsidRPr="00810693" w:rsidRDefault="00810693" w:rsidP="00810693">
            <w:pPr>
              <w:jc w:val="left"/>
              <w:rPr>
                <w:rtl/>
              </w:rPr>
            </w:pPr>
            <w:r w:rsidRPr="00810693">
              <w:rPr>
                <w:b/>
                <w:bCs/>
                <w:rtl/>
              </w:rPr>
              <w:t>כבוד ה</w:t>
            </w:r>
            <w:sdt>
              <w:sdtPr>
                <w:rPr>
                  <w:b/>
                  <w:bCs/>
                  <w:rtl/>
                </w:rPr>
                <w:alias w:val="1574"/>
                <w:tag w:val="1574"/>
                <w:id w:val="437253536"/>
                <w:text w:multiLine="1"/>
              </w:sdtPr>
              <w:sdtEndPr/>
              <w:sdtContent>
                <w:r w:rsidRPr="00810693">
                  <w:rPr>
                    <w:b/>
                    <w:bCs/>
                    <w:rtl/>
                  </w:rPr>
                  <w:t>שופט</w:t>
                </w:r>
              </w:sdtContent>
            </w:sdt>
            <w:r w:rsidRPr="00810693">
              <w:rPr>
                <w:b/>
                <w:bCs/>
                <w:rtl/>
              </w:rPr>
              <w:t xml:space="preserve">  </w:t>
            </w:r>
            <w:r w:rsidRPr="00810693">
              <w:rPr>
                <w:rFonts w:hint="cs"/>
                <w:b/>
                <w:bCs/>
                <w:rtl/>
              </w:rPr>
              <w:t>ניר זיתוני</w:t>
            </w:r>
            <w:r>
              <w:rPr>
                <w:rFonts w:hint="cs"/>
                <w:rtl/>
              </w:rPr>
              <w:t xml:space="preserve"> </w:t>
            </w:r>
          </w:p>
        </w:tc>
      </w:tr>
      <w:tr w:rsidR="00810693" w:rsidRPr="00810693" w:rsidTr="00810693">
        <w:trPr>
          <w:jc w:val="center"/>
        </w:trPr>
        <w:tc>
          <w:tcPr>
            <w:tcW w:w="3279" w:type="dxa"/>
            <w:gridSpan w:val="2"/>
          </w:tcPr>
          <w:p w:rsidR="00810693" w:rsidRPr="00810693" w:rsidRDefault="00810693" w:rsidP="00810693">
            <w:pPr>
              <w:jc w:val="left"/>
              <w:rPr>
                <w:b/>
                <w:bCs/>
              </w:rPr>
            </w:pPr>
          </w:p>
          <w:sdt>
            <w:sdtPr>
              <w:rPr>
                <w:b/>
                <w:bCs/>
                <w:rtl/>
              </w:rPr>
              <w:alias w:val="1180"/>
              <w:tag w:val="1180"/>
              <w:id w:val="804436164"/>
              <w:text w:multiLine="1"/>
            </w:sdtPr>
            <w:sdtEndPr/>
            <w:sdtContent>
              <w:p w:rsidR="00810693" w:rsidRPr="00810693" w:rsidRDefault="00810693" w:rsidP="00810693">
                <w:pPr>
                  <w:jc w:val="left"/>
                  <w:rPr>
                    <w:b/>
                    <w:bCs/>
                  </w:rPr>
                </w:pPr>
                <w:r w:rsidRPr="00810693">
                  <w:rPr>
                    <w:b/>
                    <w:bCs/>
                    <w:rtl/>
                  </w:rPr>
                  <w:t>מבקשת/האם/הנתבעת</w:t>
                </w:r>
              </w:p>
            </w:sdtContent>
          </w:sdt>
        </w:tc>
        <w:tc>
          <w:tcPr>
            <w:tcW w:w="5541" w:type="dxa"/>
            <w:gridSpan w:val="2"/>
          </w:tcPr>
          <w:p w:rsidR="00810693" w:rsidRPr="00810693" w:rsidRDefault="00810693" w:rsidP="00810693">
            <w:pPr>
              <w:jc w:val="left"/>
              <w:rPr>
                <w:b/>
                <w:bCs/>
                <w:rtl/>
              </w:rPr>
            </w:pPr>
          </w:p>
          <w:p w:rsidR="00810693" w:rsidRDefault="00810693" w:rsidP="00810693">
            <w:pPr>
              <w:jc w:val="center"/>
              <w:rPr>
                <w:b/>
                <w:bCs/>
                <w:rtl/>
              </w:rPr>
            </w:pPr>
            <w:r>
              <w:rPr>
                <w:rFonts w:hint="cs"/>
                <w:b/>
                <w:bCs/>
                <w:rtl/>
              </w:rPr>
              <w:t>האם</w:t>
            </w:r>
          </w:p>
          <w:p w:rsidR="00810693" w:rsidRPr="00810693" w:rsidRDefault="00810693" w:rsidP="00810693">
            <w:pPr>
              <w:jc w:val="center"/>
              <w:rPr>
                <w:b/>
                <w:bCs/>
                <w:rtl/>
              </w:rPr>
            </w:pPr>
            <w:r w:rsidRPr="00810693">
              <w:rPr>
                <w:b/>
                <w:bCs/>
                <w:rtl/>
              </w:rPr>
              <w:t>באמצעות ב"כ עו"ד גילי שטיינר – סיוע משפטי</w:t>
            </w:r>
          </w:p>
        </w:tc>
      </w:tr>
      <w:tr w:rsidR="00810693" w:rsidRPr="00810693" w:rsidTr="00810693">
        <w:trPr>
          <w:jc w:val="center"/>
        </w:trPr>
        <w:tc>
          <w:tcPr>
            <w:tcW w:w="8820" w:type="dxa"/>
            <w:gridSpan w:val="4"/>
          </w:tcPr>
          <w:p w:rsidR="00810693" w:rsidRPr="00810693" w:rsidRDefault="00810693" w:rsidP="00810693">
            <w:pPr>
              <w:jc w:val="left"/>
              <w:rPr>
                <w:b/>
                <w:bCs/>
              </w:rPr>
            </w:pPr>
          </w:p>
          <w:p w:rsidR="00810693" w:rsidRPr="00810693" w:rsidRDefault="00810693" w:rsidP="00810693">
            <w:pPr>
              <w:jc w:val="center"/>
              <w:rPr>
                <w:b/>
                <w:bCs/>
                <w:rtl/>
              </w:rPr>
            </w:pPr>
            <w:r w:rsidRPr="00810693">
              <w:rPr>
                <w:b/>
                <w:bCs/>
                <w:rtl/>
              </w:rPr>
              <w:t>נגד</w:t>
            </w:r>
          </w:p>
          <w:p w:rsidR="00810693" w:rsidRPr="00810693" w:rsidRDefault="00810693" w:rsidP="00810693">
            <w:pPr>
              <w:jc w:val="left"/>
              <w:rPr>
                <w:b/>
                <w:bCs/>
                <w:rtl/>
              </w:rPr>
            </w:pPr>
          </w:p>
        </w:tc>
      </w:tr>
      <w:tr w:rsidR="00810693" w:rsidRPr="00810693" w:rsidTr="00810693">
        <w:trPr>
          <w:jc w:val="center"/>
        </w:trPr>
        <w:tc>
          <w:tcPr>
            <w:tcW w:w="3279" w:type="dxa"/>
            <w:gridSpan w:val="2"/>
          </w:tcPr>
          <w:p w:rsidR="00810693" w:rsidRPr="00810693" w:rsidRDefault="00810693" w:rsidP="00810693">
            <w:pPr>
              <w:jc w:val="left"/>
              <w:rPr>
                <w:b/>
                <w:bCs/>
              </w:rPr>
            </w:pPr>
          </w:p>
          <w:p w:rsidR="00810693" w:rsidRPr="00810693" w:rsidRDefault="00385447" w:rsidP="00810693">
            <w:pPr>
              <w:jc w:val="left"/>
              <w:rPr>
                <w:b/>
                <w:bCs/>
                <w:rtl/>
              </w:rPr>
            </w:pPr>
            <w:sdt>
              <w:sdtPr>
                <w:rPr>
                  <w:b/>
                  <w:bCs/>
                  <w:rtl/>
                </w:rPr>
                <w:alias w:val="1184"/>
                <w:tag w:val="1184"/>
                <w:id w:val="187576687"/>
                <w:text w:multiLine="1"/>
              </w:sdtPr>
              <w:sdtEndPr/>
              <w:sdtContent>
                <w:r w:rsidR="00810693" w:rsidRPr="00810693">
                  <w:rPr>
                    <w:b/>
                    <w:bCs/>
                    <w:rtl/>
                  </w:rPr>
                  <w:t>משיב/האב/התובע</w:t>
                </w:r>
              </w:sdtContent>
            </w:sdt>
          </w:p>
        </w:tc>
        <w:tc>
          <w:tcPr>
            <w:tcW w:w="5541" w:type="dxa"/>
            <w:gridSpan w:val="2"/>
          </w:tcPr>
          <w:p w:rsidR="00810693" w:rsidRPr="00810693" w:rsidRDefault="00810693" w:rsidP="00810693">
            <w:pPr>
              <w:jc w:val="left"/>
              <w:rPr>
                <w:b/>
                <w:bCs/>
              </w:rPr>
            </w:pPr>
          </w:p>
          <w:p w:rsidR="00810693" w:rsidRPr="00810693" w:rsidRDefault="00385447" w:rsidP="00810693">
            <w:pPr>
              <w:jc w:val="center"/>
              <w:rPr>
                <w:b/>
                <w:bCs/>
                <w:rtl/>
              </w:rPr>
            </w:pPr>
            <w:sdt>
              <w:sdtPr>
                <w:rPr>
                  <w:b/>
                  <w:bCs/>
                  <w:rtl/>
                </w:rPr>
                <w:alias w:val="1486"/>
                <w:tag w:val="1486"/>
                <w:id w:val="-875690369"/>
                <w:text w:multiLine="1"/>
              </w:sdtPr>
              <w:sdtEndPr/>
              <w:sdtContent>
                <w:r w:rsidR="00810693">
                  <w:rPr>
                    <w:rFonts w:hint="cs"/>
                    <w:b/>
                    <w:bCs/>
                    <w:rtl/>
                  </w:rPr>
                  <w:t>האב</w:t>
                </w:r>
              </w:sdtContent>
            </w:sdt>
          </w:p>
          <w:p w:rsidR="00810693" w:rsidRPr="00810693" w:rsidRDefault="00810693" w:rsidP="00810693">
            <w:pPr>
              <w:jc w:val="center"/>
              <w:rPr>
                <w:b/>
                <w:bCs/>
                <w:rtl/>
              </w:rPr>
            </w:pPr>
            <w:r w:rsidRPr="00810693">
              <w:rPr>
                <w:b/>
                <w:bCs/>
                <w:rtl/>
              </w:rPr>
              <w:t>באמצעות ב"כ עו"ד אליהו עטר</w:t>
            </w:r>
          </w:p>
        </w:tc>
      </w:tr>
      <w:tr w:rsidR="00810693" w:rsidRPr="00810693" w:rsidTr="00810693">
        <w:trPr>
          <w:jc w:val="center"/>
        </w:trPr>
        <w:tc>
          <w:tcPr>
            <w:tcW w:w="8820" w:type="dxa"/>
            <w:gridSpan w:val="4"/>
          </w:tcPr>
          <w:p w:rsidR="00810693" w:rsidRPr="00810693" w:rsidRDefault="00810693" w:rsidP="00810693">
            <w:pPr>
              <w:jc w:val="left"/>
              <w:rPr>
                <w:b/>
                <w:bCs/>
                <w:rtl/>
              </w:rPr>
            </w:pPr>
          </w:p>
          <w:p w:rsidR="00810693" w:rsidRPr="00810693" w:rsidRDefault="00810693" w:rsidP="00810693">
            <w:pPr>
              <w:jc w:val="left"/>
              <w:rPr>
                <w:b/>
                <w:bCs/>
              </w:rPr>
            </w:pPr>
          </w:p>
          <w:p w:rsidR="00810693" w:rsidRPr="00810693" w:rsidRDefault="00810693" w:rsidP="00810693">
            <w:pPr>
              <w:jc w:val="left"/>
              <w:rPr>
                <w:b/>
                <w:bCs/>
              </w:rPr>
            </w:pPr>
          </w:p>
        </w:tc>
      </w:tr>
      <w:tr w:rsidR="00810693" w:rsidRPr="00810693" w:rsidTr="00810693">
        <w:trPr>
          <w:jc w:val="center"/>
        </w:trPr>
        <w:tc>
          <w:tcPr>
            <w:tcW w:w="3291" w:type="dxa"/>
            <w:gridSpan w:val="3"/>
          </w:tcPr>
          <w:p w:rsidR="00810693" w:rsidRPr="00810693" w:rsidRDefault="00810693" w:rsidP="00810693">
            <w:pPr>
              <w:jc w:val="left"/>
              <w:rPr>
                <w:b/>
                <w:bCs/>
                <w:rtl/>
              </w:rPr>
            </w:pPr>
          </w:p>
        </w:tc>
        <w:tc>
          <w:tcPr>
            <w:tcW w:w="5529" w:type="dxa"/>
          </w:tcPr>
          <w:p w:rsidR="00810693" w:rsidRPr="00810693" w:rsidRDefault="00810693" w:rsidP="00810693">
            <w:pPr>
              <w:jc w:val="left"/>
            </w:pPr>
          </w:p>
        </w:tc>
      </w:tr>
    </w:tbl>
    <w:p w:rsidR="00810693" w:rsidRPr="00810693" w:rsidRDefault="00810693" w:rsidP="00810693">
      <w:pPr>
        <w:rPr>
          <w:rtl/>
        </w:rPr>
      </w:pPr>
    </w:p>
    <w:p w:rsidR="00810693" w:rsidRDefault="00810693" w:rsidP="00810693">
      <w:pPr>
        <w:rPr>
          <w:rtl/>
        </w:rPr>
      </w:pPr>
    </w:p>
    <w:p w:rsidR="00810693" w:rsidRDefault="00810693" w:rsidP="00810693"/>
    <w:p w:rsidR="00810693" w:rsidRDefault="00810693" w:rsidP="00810693">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10693" w:rsidTr="00810693">
        <w:trPr>
          <w:jc w:val="center"/>
        </w:trPr>
        <w:tc>
          <w:tcPr>
            <w:tcW w:w="8820" w:type="dxa"/>
            <w:hideMark/>
          </w:tcPr>
          <w:p w:rsidR="00810693" w:rsidRDefault="00810693">
            <w:pPr>
              <w:bidi w:val="0"/>
              <w:jc w:val="center"/>
              <w:rPr>
                <w:rFonts w:ascii="Arial" w:hAnsi="Arial"/>
                <w:b/>
                <w:bCs/>
                <w:noProof w:val="0"/>
                <w:sz w:val="28"/>
                <w:szCs w:val="28"/>
                <w:u w:val="single"/>
              </w:rPr>
            </w:pPr>
            <w:r>
              <w:rPr>
                <w:rFonts w:ascii="Arial" w:hAnsi="Arial"/>
                <w:b/>
                <w:bCs/>
                <w:noProof w:val="0"/>
                <w:sz w:val="28"/>
                <w:szCs w:val="28"/>
                <w:u w:val="single"/>
                <w:rtl/>
              </w:rPr>
              <w:t>החלטה</w:t>
            </w:r>
          </w:p>
        </w:tc>
      </w:tr>
    </w:tbl>
    <w:p w:rsidR="00810693" w:rsidRDefault="00810693" w:rsidP="00810693">
      <w:pPr>
        <w:spacing w:line="360" w:lineRule="auto"/>
        <w:jc w:val="both"/>
        <w:rPr>
          <w:rFonts w:ascii="Arial" w:hAnsi="Arial"/>
        </w:rPr>
      </w:pPr>
      <w:bookmarkStart w:id="1" w:name="NGCSBookmark"/>
      <w:bookmarkEnd w:id="1"/>
    </w:p>
    <w:p w:rsidR="00810693" w:rsidRDefault="00810693" w:rsidP="00810693">
      <w:pPr>
        <w:pStyle w:val="a3"/>
        <w:numPr>
          <w:ilvl w:val="0"/>
          <w:numId w:val="1"/>
        </w:numPr>
        <w:spacing w:line="360" w:lineRule="auto"/>
        <w:jc w:val="both"/>
        <w:rPr>
          <w:rFonts w:ascii="Arial" w:hAnsi="Arial"/>
          <w:rtl/>
        </w:rPr>
      </w:pPr>
      <w:r>
        <w:rPr>
          <w:rFonts w:ascii="Arial" w:hAnsi="Arial"/>
          <w:rtl/>
        </w:rPr>
        <w:t xml:space="preserve">לפני בקשת האם מיום 8.7.24 להעביר את הדיון בתביעת האב לחידוש קשר עם בתו הקטינה מבית המשפט בקריות לבית המשפט בתל אביב . נטען כי לאחר ארועי אלימות קשים ברחה האם עם הקטינה למקלט ובהמשך הוכרה יחד עם בתה כקורבנות סחר בבני אדם . כיום ומזה תקופת ארוכה , האם והקטינה גרות בהרצליה . העברת הדיון תסייע להפעיל רשויות רווחה והיא מתיישבת עם טובת הקטינה . האב חולה במחלות נפש , נכנס ויוצא מאשפוזים פסיכיאטריים . האב נהג להיפגש עם הקטינה במרכז קשר בהרצליה אך הפסיק להגיע למפגשים לפני כשמונה חודשים . </w:t>
      </w:r>
    </w:p>
    <w:p w:rsidR="00810693" w:rsidRDefault="00810693" w:rsidP="00810693">
      <w:pPr>
        <w:pStyle w:val="a3"/>
        <w:numPr>
          <w:ilvl w:val="0"/>
          <w:numId w:val="1"/>
        </w:numPr>
        <w:spacing w:line="360" w:lineRule="auto"/>
        <w:jc w:val="both"/>
        <w:rPr>
          <w:rFonts w:ascii="Arial" w:hAnsi="Arial"/>
        </w:rPr>
      </w:pPr>
      <w:r>
        <w:rPr>
          <w:rFonts w:ascii="Arial" w:hAnsi="Arial"/>
          <w:rtl/>
        </w:rPr>
        <w:lastRenderedPageBreak/>
        <w:t xml:space="preserve">ביום 28.7.24 הוגשה תגובת האב ,  המתנגד להעברת מקום הדיון . האם התנהלה באופן חד צדדי כאשר לקחה הקטינה מבית הצדדים למקלט בטענות לאלימות . חלק מארועי האלימות הם ניסיונות האם שצלחו לשדרג מעמדה בישראל , אשר בוטל נוכח סיום הזוגיות עם האב . ב"כ האם הגישה יפוי כח ביום 15.5.24 , אך עד היום האם לא הגישה כתב הגנה . ניסיון להגיש בקשה בהסכמה לחידוש קשר נענה בשלילה . הצדדים גרו יחד בעכו . לא ברור כיצד העברת מקום הדיון תקדם את טובת הקטינה . </w:t>
      </w:r>
    </w:p>
    <w:p w:rsidR="00810693" w:rsidRDefault="00810693" w:rsidP="00810693">
      <w:pPr>
        <w:pStyle w:val="a3"/>
        <w:numPr>
          <w:ilvl w:val="0"/>
          <w:numId w:val="1"/>
        </w:numPr>
        <w:spacing w:line="360" w:lineRule="auto"/>
        <w:jc w:val="both"/>
        <w:rPr>
          <w:rFonts w:ascii="Arial" w:hAnsi="Arial"/>
        </w:rPr>
      </w:pPr>
      <w:r>
        <w:rPr>
          <w:rFonts w:ascii="Arial" w:hAnsi="Arial"/>
          <w:rtl/>
        </w:rPr>
        <w:t xml:space="preserve">לאחר עיון בבקשה , בתגובה , בתיק ובתיקים הקשורים הגעתי לכלל מסקנה כי דין הבקשה להתקבל מהטעמים שיפורטו להלן . </w:t>
      </w:r>
    </w:p>
    <w:p w:rsidR="00810693" w:rsidRDefault="00810693" w:rsidP="00810693">
      <w:pPr>
        <w:pStyle w:val="a3"/>
        <w:numPr>
          <w:ilvl w:val="0"/>
          <w:numId w:val="1"/>
        </w:numPr>
        <w:spacing w:line="360" w:lineRule="auto"/>
        <w:jc w:val="both"/>
        <w:rPr>
          <w:rFonts w:ascii="Arial" w:hAnsi="Arial"/>
        </w:rPr>
      </w:pPr>
      <w:r>
        <w:rPr>
          <w:rFonts w:ascii="Arial" w:hAnsi="Arial"/>
          <w:rtl/>
        </w:rPr>
        <w:t xml:space="preserve">אין מחלוקת כי הסמכות המקומית המקורית לדון בתביעה נתונה לבית משפט זה וכי תקנה 6(א) לתקנות בית המשפט לעניני משפחה ( סדרי דין ) התשפ"א 2020 מאפשרת לבית המשפט להורות על העברת הדיון בעניינה של הקטינה לבית משפט במקום אחר . על פי פסיקת בית המשפט העליון השיקולים אותם יש לבחון בבקשה שכזו הינם איזון בין נוחות הצדדים , יעילות שיפוטית , המערכת התומכת ומעל הכל , טובת הקטינה . השוו – בע"מ 8344/06 , פסק דין מיום 6.11.08 . במקרה שלפני בחינת כל השיקולים מורה על הצדקה להעברת הדיון לבית משפט לעניני משפחה במחוז תל אביב .  עיון בתיקים הקשורים מלמד כי כאשר האם גרה באזור המרכז היה קושי של ממש לקדם בירור עניני הצדדים , שכן האם לא הגיעה לפגישות ביח"ס ואף חויבה בתשלום  הוצאות לאוצר המדינה בשל כך בהחלטה מיום 16.8.23 . מנגד , לא נסתרה טענת האם לפיה האב הגיע למרכז קשר בהרצליה כדי לפגוש את הקטינה עד שלפני שמונה חודשים הפסיק להגיע .  היעילות השיפוטית לא תפגע בעקבות העברת מקום הדיון שכן יש להניח כי סמוך לאחר  העברת הדיון תינתן החלטה המזמינה תסקיר גם אם האם תמשיך במחדלה הבלתי מוסבר ולא תגיש כתב הגנה . יוער כי בשלב זה לא נמצאה תשתית המאפשרת מפגשים לא מפוקחים של האב עם הקטינה . האב התעלם במסגרת התגובה מטענות האם ומהחומר המצוי בתיקים הקשורים הכולל תסקירים המתארים התמכרות לאלכוהול וסכיזופרניה בעטיים נגגרמה פגיעה בתפקוד עד כדי כך שהאב נמצא לא כשיר לעמוד לדין ( תסקיר מיום 13.9.21 ) . האב לא טען כי נגמל מהתמכרות לאלכוהול ומצבו הנפשי מאוזן . האב לא טרח להגיב לגרסת האם בנוגע לנסיבות הפסקת מפגשיו עם הקטינה במרכז קשר בהרצליה . המערכת התומכת כוללת את יח"ס וגורמי הרווחה , אשר יוכלו לבצע מלאכתם ביתר קלות אם </w:t>
      </w:r>
      <w:r>
        <w:rPr>
          <w:rFonts w:ascii="Arial" w:hAnsi="Arial"/>
          <w:rtl/>
        </w:rPr>
        <w:lastRenderedPageBreak/>
        <w:t xml:space="preserve">התיק יועבר למחוז תל אביב .  עיון בתיקים הקשורים מלמד כי כבר ביום 20.11.23 מסר עו"ס לסדרי דין בכרמיאל על העברת הטיפול לפי התע"ס מהלשכה בכרמיאל ללשכה בהרצליה . טובת הקטינה אף היא תמצא נשכרת אם ההליך יתברר סמוך למקום מגורי הקטינה . כך בפרט כאשר הוכח בכתובים כי מדובר באם ובקטינה שטופלו במקלט כקורבנות סחר בבני אדם מיום 27.10.21 עד 15.8.23 . </w:t>
      </w:r>
    </w:p>
    <w:p w:rsidR="00810693" w:rsidRDefault="00810693" w:rsidP="00810693">
      <w:pPr>
        <w:pStyle w:val="a3"/>
        <w:numPr>
          <w:ilvl w:val="0"/>
          <w:numId w:val="1"/>
        </w:numPr>
        <w:spacing w:line="360" w:lineRule="auto"/>
        <w:jc w:val="both"/>
        <w:rPr>
          <w:rFonts w:ascii="Arial" w:hAnsi="Arial"/>
        </w:rPr>
      </w:pPr>
      <w:r>
        <w:rPr>
          <w:rFonts w:ascii="Arial" w:hAnsi="Arial"/>
          <w:rtl/>
        </w:rPr>
        <w:t xml:space="preserve">על כן , אני מורה על העברת הטיפול בתיק למחוז תל אביב . חרף תוצאת ההחלטה ובהתחשב בעובדה כי האם טרם הגישה כתב הגנה ושני הצדדים נמצאו זכאים לסיוע משפטי בתיק זה , אין צו להוצאות במסגרת החלטה זו . </w:t>
      </w:r>
    </w:p>
    <w:p w:rsidR="00810693" w:rsidRDefault="00810693" w:rsidP="00810693">
      <w:pPr>
        <w:pStyle w:val="a3"/>
        <w:numPr>
          <w:ilvl w:val="0"/>
          <w:numId w:val="1"/>
        </w:numPr>
        <w:spacing w:line="360" w:lineRule="auto"/>
        <w:jc w:val="both"/>
        <w:rPr>
          <w:rFonts w:ascii="Arial" w:hAnsi="Arial"/>
        </w:rPr>
      </w:pPr>
      <w:r>
        <w:rPr>
          <w:rFonts w:ascii="Arial" w:hAnsi="Arial"/>
          <w:rtl/>
        </w:rPr>
        <w:t xml:space="preserve">התיק יובא לעיון כב' סגן הנשיא לעניני משפחה במחוז תל אביב , השופט יהורם שקד , לשם ניתובו . בהתאם לנוהלי העבודה </w:t>
      </w:r>
      <w:r>
        <w:rPr>
          <w:rFonts w:ascii="Arial" w:hAnsi="Arial"/>
          <w:b/>
          <w:bCs/>
          <w:rtl/>
        </w:rPr>
        <w:t>וטרם ביצוע ההעברה</w:t>
      </w:r>
      <w:r>
        <w:rPr>
          <w:rFonts w:ascii="Arial" w:hAnsi="Arial"/>
          <w:rtl/>
        </w:rPr>
        <w:t xml:space="preserve"> , תובא החלטה זו לעיון כב' סגנית הנשיאה לעניני משפחה במחוז חיפה , השופטת שירי היימן .      </w:t>
      </w:r>
    </w:p>
    <w:p w:rsidR="00810693" w:rsidRDefault="00810693" w:rsidP="00810693">
      <w:pPr>
        <w:spacing w:line="360" w:lineRule="auto"/>
        <w:jc w:val="both"/>
        <w:rPr>
          <w:rFonts w:ascii="Arial" w:hAnsi="Arial"/>
          <w:rtl/>
        </w:rPr>
      </w:pPr>
    </w:p>
    <w:p w:rsidR="00810693" w:rsidRDefault="00810693" w:rsidP="00810693">
      <w:pPr>
        <w:spacing w:line="360" w:lineRule="auto"/>
        <w:ind w:left="720"/>
        <w:jc w:val="both"/>
        <w:rPr>
          <w:rFonts w:ascii="Arial" w:hAnsi="Arial"/>
          <w:rtl/>
        </w:rPr>
      </w:pPr>
      <w:r>
        <w:rPr>
          <w:rFonts w:ascii="Arial" w:hAnsi="Arial"/>
          <w:rtl/>
        </w:rPr>
        <w:t>החלטה זו מותרת לפרסום לאחר השמטת כל פרט מזהה .</w:t>
      </w:r>
    </w:p>
    <w:p w:rsidR="00810693" w:rsidRDefault="00810693" w:rsidP="00810693">
      <w:pPr>
        <w:spacing w:line="360" w:lineRule="auto"/>
        <w:ind w:left="720"/>
        <w:jc w:val="both"/>
        <w:rPr>
          <w:rFonts w:ascii="Arial" w:hAnsi="Arial"/>
          <w:rtl/>
        </w:rPr>
      </w:pPr>
      <w:r>
        <w:rPr>
          <w:rFonts w:ascii="Arial" w:hAnsi="Arial"/>
          <w:rtl/>
        </w:rPr>
        <w:t xml:space="preserve">נוסח מותר לפרסום של ההחלטה יוכן ביום 8.8.24 או בסמוך לאחר מכן . </w:t>
      </w:r>
    </w:p>
    <w:p w:rsidR="00810693" w:rsidRDefault="00810693" w:rsidP="00810693">
      <w:pPr>
        <w:spacing w:line="360" w:lineRule="auto"/>
        <w:ind w:left="720"/>
        <w:jc w:val="both"/>
        <w:rPr>
          <w:rFonts w:ascii="Arial" w:hAnsi="Arial"/>
          <w:rtl/>
        </w:rPr>
      </w:pPr>
      <w:r>
        <w:rPr>
          <w:rFonts w:ascii="Arial" w:hAnsi="Arial" w:hint="cs"/>
          <w:rtl/>
        </w:rPr>
        <w:t xml:space="preserve">ההחלטה המקורית ניתנה ביום 28.7.24 . </w:t>
      </w:r>
    </w:p>
    <w:p w:rsidR="00810693" w:rsidRDefault="00810693" w:rsidP="00810693">
      <w:pPr>
        <w:spacing w:line="360" w:lineRule="auto"/>
        <w:jc w:val="both"/>
        <w:rPr>
          <w:rFonts w:ascii="Arial" w:hAnsi="Arial"/>
          <w:rtl/>
        </w:rPr>
      </w:pPr>
    </w:p>
    <w:p w:rsidR="00810693" w:rsidRDefault="00810693" w:rsidP="00810693">
      <w:pPr>
        <w:spacing w:line="360" w:lineRule="auto"/>
        <w:jc w:val="both"/>
        <w:rPr>
          <w:rFonts w:ascii="Arial" w:hAnsi="Arial"/>
          <w:rtl/>
        </w:rPr>
      </w:pPr>
    </w:p>
    <w:p w:rsidR="00810693" w:rsidRDefault="00810693" w:rsidP="00810693">
      <w:pPr>
        <w:jc w:val="both"/>
        <w:rPr>
          <w:rFonts w:ascii="Arial" w:hAnsi="Arial"/>
          <w:rtl/>
        </w:rPr>
      </w:pPr>
      <w:r>
        <w:rPr>
          <w:rFonts w:ascii="Arial" w:hAnsi="Arial"/>
          <w:rtl/>
        </w:rPr>
        <w:t xml:space="preserve">ניתנה היום, </w:t>
      </w:r>
      <w:sdt>
        <w:sdtPr>
          <w:rPr>
            <w:rtl/>
          </w:rPr>
          <w:alias w:val="1455"/>
          <w:tag w:val="1455"/>
          <w:id w:val="-231160207"/>
          <w:text w:multiLine="1"/>
        </w:sdtPr>
        <w:sdtEndPr/>
        <w:sdtContent>
          <w:r>
            <w:rPr>
              <w:rFonts w:ascii="Arial" w:hAnsi="Arial" w:hint="cs"/>
              <w:rtl/>
            </w:rPr>
            <w:t>ד'</w:t>
          </w:r>
          <w:r>
            <w:rPr>
              <w:rFonts w:ascii="Arial" w:hAnsi="Arial"/>
              <w:rtl/>
            </w:rPr>
            <w:t xml:space="preserve"> </w:t>
          </w:r>
          <w:r>
            <w:rPr>
              <w:rFonts w:ascii="Arial" w:hAnsi="Arial" w:hint="cs"/>
              <w:rtl/>
            </w:rPr>
            <w:t>אב</w:t>
          </w:r>
          <w:r>
            <w:rPr>
              <w:rFonts w:ascii="Arial" w:hAnsi="Arial"/>
              <w:rtl/>
            </w:rPr>
            <w:t xml:space="preserve"> תשפ"ד</w:t>
          </w:r>
        </w:sdtContent>
      </w:sdt>
      <w:r>
        <w:rPr>
          <w:rFonts w:ascii="Arial" w:hAnsi="Arial"/>
          <w:rtl/>
        </w:rPr>
        <w:t xml:space="preserve">, </w:t>
      </w:r>
      <w:sdt>
        <w:sdtPr>
          <w:rPr>
            <w:rtl/>
          </w:rPr>
          <w:alias w:val="1456"/>
          <w:tag w:val="1456"/>
          <w:id w:val="1010875722"/>
          <w:text w:multiLine="1"/>
        </w:sdtPr>
        <w:sdtEndPr/>
        <w:sdtContent>
          <w:r>
            <w:rPr>
              <w:rFonts w:ascii="Arial" w:hAnsi="Arial" w:hint="cs"/>
              <w:rtl/>
            </w:rPr>
            <w:t>8 אוגוסט</w:t>
          </w:r>
          <w:r>
            <w:rPr>
              <w:rFonts w:ascii="Arial" w:hAnsi="Arial"/>
              <w:rtl/>
            </w:rPr>
            <w:t xml:space="preserve"> 2024</w:t>
          </w:r>
        </w:sdtContent>
      </w:sdt>
      <w:r>
        <w:rPr>
          <w:rFonts w:ascii="Arial" w:hAnsi="Arial"/>
          <w:rtl/>
        </w:rPr>
        <w:t>, בהעדר הצדדים.</w:t>
      </w:r>
    </w:p>
    <w:p w:rsidR="00810693" w:rsidRDefault="00810693" w:rsidP="00810693">
      <w:pPr>
        <w:jc w:val="right"/>
        <w:rPr>
          <w:rFonts w:ascii="Arial" w:hAnsi="Arial"/>
          <w:rtl/>
        </w:rPr>
      </w:pPr>
    </w:p>
    <w:sdt>
      <w:sdtPr>
        <w:rPr>
          <w:rtl/>
        </w:rPr>
        <w:alias w:val="2045"/>
        <w:tag w:val="2045"/>
        <w:id w:val="740689340"/>
        <w:placeholder>
          <w:docPart w:val="AEC19288B9F14A759E06CCD01AC36351"/>
        </w:placeholder>
        <w:showingPlcHdr/>
        <w:text w:multiLine="1"/>
      </w:sdtPr>
      <w:sdtEndPr/>
      <w:sdtContent>
        <w:p w:rsidR="00810693" w:rsidRDefault="00810693" w:rsidP="00810693">
          <w:pPr>
            <w:tabs>
              <w:tab w:val="left" w:pos="2553"/>
            </w:tabs>
            <w:ind w:left="5040"/>
            <w:rPr>
              <w:rtl/>
            </w:rPr>
          </w:pPr>
          <w:r>
            <w:rPr>
              <w:rtl/>
            </w:rPr>
            <w:t xml:space="preserve">     </w:t>
          </w:r>
        </w:p>
      </w:sdtContent>
    </w:sdt>
    <w:p w:rsidR="00810693" w:rsidRDefault="00385447" w:rsidP="00810693">
      <w:pPr>
        <w:ind w:left="5040"/>
        <w:rPr>
          <w:rtl/>
        </w:rPr>
      </w:pPr>
      <w:sdt>
        <w:sdtPr>
          <w:rPr>
            <w:rtl/>
          </w:rPr>
          <w:alias w:val="MergeField"/>
          <w:tag w:val="1237"/>
          <w:id w:val="-1787113121"/>
        </w:sdtPr>
        <w:sdtEndPr/>
        <w:sdtContent>
          <w:r w:rsidR="00810693">
            <w:drawing>
              <wp:inline distT="0" distB="0" distL="0" distR="0">
                <wp:extent cx="971550" cy="140017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1550" cy="1400175"/>
                        </a:xfrm>
                        <a:prstGeom prst="rect">
                          <a:avLst/>
                        </a:prstGeom>
                        <a:noFill/>
                        <a:ln>
                          <a:noFill/>
                        </a:ln>
                      </pic:spPr>
                    </pic:pic>
                  </a:graphicData>
                </a:graphic>
              </wp:inline>
            </w:drawing>
          </w:r>
        </w:sdtContent>
      </w:sdt>
    </w:p>
    <w:p w:rsidR="00810693" w:rsidRDefault="00810693" w:rsidP="00810693">
      <w:pPr>
        <w:ind w:left="5040"/>
        <w:rPr>
          <w:rFonts w:ascii="Arial" w:hAnsi="Arial"/>
        </w:rPr>
      </w:pPr>
    </w:p>
    <w:p w:rsidR="00810693" w:rsidRDefault="00810693" w:rsidP="00810693">
      <w:pPr>
        <w:jc w:val="both"/>
        <w:rPr>
          <w:rFonts w:ascii="Arial" w:hAnsi="Arial"/>
          <w:rtl/>
        </w:rPr>
      </w:pPr>
    </w:p>
    <w:p w:rsidR="00810693" w:rsidRDefault="00810693" w:rsidP="00810693">
      <w:pPr>
        <w:jc w:val="both"/>
        <w:rPr>
          <w:rtl/>
        </w:rPr>
      </w:pPr>
    </w:p>
    <w:p w:rsidR="00426D44" w:rsidRDefault="00426D44"/>
    <w:sectPr w:rsidR="00426D44" w:rsidSect="00566A7B">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447" w:rsidRDefault="00385447" w:rsidP="00810693">
      <w:r>
        <w:separator/>
      </w:r>
    </w:p>
  </w:endnote>
  <w:endnote w:type="continuationSeparator" w:id="0">
    <w:p w:rsidR="00385447" w:rsidRDefault="00385447" w:rsidP="0081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447" w:rsidRDefault="00385447" w:rsidP="00810693">
      <w:r>
        <w:separator/>
      </w:r>
    </w:p>
  </w:footnote>
  <w:footnote w:type="continuationSeparator" w:id="0">
    <w:p w:rsidR="00385447" w:rsidRDefault="00385447" w:rsidP="00810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Ind w:w="-425" w:type="dxa"/>
      <w:tblLook w:val="04A0" w:firstRow="1" w:lastRow="0" w:firstColumn="1" w:lastColumn="0" w:noHBand="0" w:noVBand="1"/>
    </w:tblPr>
    <w:tblGrid>
      <w:gridCol w:w="4096"/>
      <w:gridCol w:w="970"/>
      <w:gridCol w:w="3240"/>
    </w:tblGrid>
    <w:tr w:rsidR="00810693" w:rsidTr="00810693">
      <w:trPr>
        <w:trHeight w:val="698"/>
      </w:trPr>
      <w:sdt>
        <w:sdtPr>
          <w:rPr>
            <w:rtl/>
          </w:rPr>
          <w:alias w:val="1174"/>
          <w:tag w:val="1174"/>
          <w:id w:val="1270896542"/>
          <w:text w:multiLine="1"/>
        </w:sdtPr>
        <w:sdtEndPr/>
        <w:sdtContent>
          <w:tc>
            <w:tcPr>
              <w:tcW w:w="8306" w:type="dxa"/>
              <w:gridSpan w:val="3"/>
              <w:hideMark/>
            </w:tcPr>
            <w:p w:rsidR="00810693" w:rsidRDefault="00810693">
              <w:pPr>
                <w:pStyle w:val="a5"/>
                <w:jc w:val="center"/>
              </w:pPr>
              <w:r>
                <w:rPr>
                  <w:rFonts w:ascii="Tahoma" w:hAnsi="Tahoma" w:cs="Tahoma"/>
                  <w:b/>
                  <w:bCs/>
                  <w:color w:val="000080"/>
                  <w:rtl/>
                </w:rPr>
                <w:t>בית משפט לענייני משפחה בקריות</w:t>
              </w:r>
            </w:p>
          </w:tc>
        </w:sdtContent>
      </w:sdt>
    </w:tr>
    <w:tr w:rsidR="00810693" w:rsidTr="00810693">
      <w:trPr>
        <w:trHeight w:val="337"/>
      </w:trPr>
      <w:tc>
        <w:tcPr>
          <w:tcW w:w="4096" w:type="dxa"/>
        </w:tcPr>
        <w:p w:rsidR="00810693" w:rsidRDefault="00810693">
          <w:pPr>
            <w:rPr>
              <w:b/>
              <w:bCs/>
              <w:sz w:val="26"/>
              <w:szCs w:val="26"/>
              <w:rtl/>
            </w:rPr>
          </w:pPr>
        </w:p>
      </w:tc>
      <w:tc>
        <w:tcPr>
          <w:tcW w:w="970" w:type="dxa"/>
        </w:tcPr>
        <w:p w:rsidR="00810693" w:rsidRDefault="00810693">
          <w:pPr>
            <w:pStyle w:val="a5"/>
            <w:jc w:val="center"/>
            <w:rPr>
              <w:b/>
              <w:bCs/>
              <w:sz w:val="26"/>
              <w:szCs w:val="26"/>
              <w:rtl/>
            </w:rPr>
          </w:pPr>
        </w:p>
      </w:tc>
      <w:tc>
        <w:tcPr>
          <w:tcW w:w="3240" w:type="dxa"/>
        </w:tcPr>
        <w:p w:rsidR="00810693" w:rsidRDefault="00810693">
          <w:pPr>
            <w:pStyle w:val="a5"/>
            <w:jc w:val="right"/>
            <w:rPr>
              <w:b/>
              <w:bCs/>
              <w:sz w:val="26"/>
              <w:szCs w:val="26"/>
              <w:rtl/>
            </w:rPr>
          </w:pPr>
        </w:p>
      </w:tc>
    </w:tr>
    <w:tr w:rsidR="00810693" w:rsidTr="00810693">
      <w:trPr>
        <w:trHeight w:val="337"/>
      </w:trPr>
      <w:tc>
        <w:tcPr>
          <w:tcW w:w="8306" w:type="dxa"/>
          <w:gridSpan w:val="3"/>
        </w:tcPr>
        <w:p w:rsidR="00810693" w:rsidRDefault="00385447" w:rsidP="00810693">
          <w:pPr>
            <w:rPr>
              <w:b/>
              <w:bCs/>
              <w:sz w:val="26"/>
              <w:szCs w:val="26"/>
              <w:rtl/>
            </w:rPr>
          </w:pPr>
          <w:sdt>
            <w:sdtPr>
              <w:rPr>
                <w:rtl/>
              </w:rPr>
              <w:alias w:val="1170"/>
              <w:tag w:val="1170"/>
              <w:id w:val="-1324892531"/>
              <w:text w:multiLine="1"/>
            </w:sdtPr>
            <w:sdtEndPr/>
            <w:sdtContent>
              <w:r w:rsidR="00810693">
                <w:rPr>
                  <w:b/>
                  <w:bCs/>
                  <w:sz w:val="26"/>
                  <w:szCs w:val="26"/>
                  <w:rtl/>
                </w:rPr>
                <w:t>תלה"מ</w:t>
              </w:r>
            </w:sdtContent>
          </w:sdt>
          <w:r w:rsidR="00810693">
            <w:rPr>
              <w:b/>
              <w:bCs/>
              <w:sz w:val="26"/>
              <w:szCs w:val="26"/>
              <w:rtl/>
            </w:rPr>
            <w:t xml:space="preserve"> </w:t>
          </w:r>
          <w:sdt>
            <w:sdtPr>
              <w:rPr>
                <w:rtl/>
              </w:rPr>
              <w:alias w:val="1171"/>
              <w:tag w:val="1171"/>
              <w:id w:val="-2011060963"/>
              <w:text w:multiLine="1"/>
            </w:sdtPr>
            <w:sdtEndPr/>
            <w:sdtContent>
              <w:r w:rsidR="00810693">
                <w:rPr>
                  <w:b/>
                  <w:bCs/>
                  <w:sz w:val="26"/>
                  <w:szCs w:val="26"/>
                  <w:rtl/>
                </w:rPr>
                <w:t>6753-12-23</w:t>
              </w:r>
            </w:sdtContent>
          </w:sdt>
          <w:r w:rsidR="00810693">
            <w:rPr>
              <w:b/>
              <w:bCs/>
              <w:sz w:val="26"/>
              <w:szCs w:val="26"/>
              <w:rtl/>
            </w:rPr>
            <w:t xml:space="preserve"> </w:t>
          </w:r>
          <w:sdt>
            <w:sdtPr>
              <w:rPr>
                <w:rtl/>
              </w:rPr>
              <w:alias w:val="1172"/>
              <w:tag w:val="1172"/>
              <w:id w:val="-1463022510"/>
              <w:showingPlcHdr/>
              <w:text w:multiLine="1"/>
            </w:sdtPr>
            <w:sdtEndPr/>
            <w:sdtContent>
              <w:r w:rsidR="00810693">
                <w:rPr>
                  <w:rtl/>
                </w:rPr>
                <w:t xml:space="preserve">     </w:t>
              </w:r>
            </w:sdtContent>
          </w:sdt>
        </w:p>
        <w:p w:rsidR="00810693" w:rsidRDefault="00810693">
          <w:pPr>
            <w:rPr>
              <w:sz w:val="2"/>
              <w:szCs w:val="2"/>
              <w:rtl/>
            </w:rPr>
          </w:pPr>
        </w:p>
        <w:p w:rsidR="00810693" w:rsidRDefault="00810693">
          <w:pPr>
            <w:rPr>
              <w:sz w:val="20"/>
              <w:szCs w:val="20"/>
              <w:rtl/>
            </w:rPr>
          </w:pPr>
          <w:r>
            <w:rPr>
              <w:rtl/>
            </w:rPr>
            <w:t xml:space="preserve">                           </w:t>
          </w:r>
          <w:r>
            <w:rPr>
              <w:sz w:val="20"/>
              <w:szCs w:val="20"/>
              <w:rtl/>
            </w:rPr>
            <w:t xml:space="preserve">                                       </w:t>
          </w:r>
        </w:p>
        <w:p w:rsidR="00810693" w:rsidRDefault="00810693">
          <w:pPr>
            <w:rPr>
              <w:sz w:val="20"/>
              <w:szCs w:val="20"/>
            </w:rPr>
          </w:pPr>
          <w:r>
            <w:rPr>
              <w:sz w:val="20"/>
              <w:szCs w:val="20"/>
              <w:rtl/>
            </w:rPr>
            <w:t xml:space="preserve">תיק חיצוני:   </w:t>
          </w:r>
          <w:sdt>
            <w:sdtPr>
              <w:rPr>
                <w:sz w:val="20"/>
                <w:szCs w:val="20"/>
                <w:rtl/>
              </w:rPr>
              <w:alias w:val="1198"/>
              <w:tag w:val="1198"/>
              <w:id w:val="-1333606154"/>
              <w:lock w:val="contentLocked"/>
              <w:placeholder>
                <w:docPart w:val="3E8A13EAA9FE4FF08BDAB839D151381B"/>
              </w:placeholder>
              <w:text w:multiLine="1"/>
            </w:sdtPr>
            <w:sdtEndPr/>
            <w:sdtContent/>
          </w:sdt>
          <w:r>
            <w:rPr>
              <w:sz w:val="20"/>
              <w:szCs w:val="20"/>
              <w:rtl/>
            </w:rPr>
            <w:t xml:space="preserve">  </w:t>
          </w:r>
        </w:p>
      </w:tc>
    </w:tr>
  </w:tbl>
  <w:p w:rsidR="00810693" w:rsidRDefault="00810693" w:rsidP="00810693">
    <w:pPr>
      <w:pStyle w:val="a5"/>
      <w:rPr>
        <w:rtl/>
      </w:rPr>
    </w:pPr>
    <w:r>
      <w:rPr>
        <w:rFonts w:cs="Times New Roman"/>
        <w:b/>
        <w:bCs/>
        <w:sz w:val="26"/>
        <w:szCs w:val="28"/>
        <w:rtl/>
      </w:rPr>
      <w:t xml:space="preserve"> </w:t>
    </w:r>
  </w:p>
  <w:p w:rsidR="00810693" w:rsidRDefault="008106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BD5ABC"/>
    <w:multiLevelType w:val="hybridMultilevel"/>
    <w:tmpl w:val="61849D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693"/>
    <w:rsid w:val="000C4D05"/>
    <w:rsid w:val="00385447"/>
    <w:rsid w:val="00426D44"/>
    <w:rsid w:val="00547682"/>
    <w:rsid w:val="00566A7B"/>
    <w:rsid w:val="00810693"/>
    <w:rsid w:val="00C73D9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5B3E75-3BF5-4771-9A13-16F55C3B1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069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10693"/>
    <w:pPr>
      <w:ind w:left="720"/>
      <w:contextualSpacing/>
    </w:pPr>
  </w:style>
  <w:style w:type="table" w:styleId="a4">
    <w:name w:val="Table Grid"/>
    <w:basedOn w:val="a1"/>
    <w:rsid w:val="0081069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810693"/>
    <w:pPr>
      <w:tabs>
        <w:tab w:val="center" w:pos="4153"/>
        <w:tab w:val="right" w:pos="8306"/>
      </w:tabs>
    </w:pPr>
  </w:style>
  <w:style w:type="character" w:customStyle="1" w:styleId="a6">
    <w:name w:val="כותרת עליונה תו"/>
    <w:basedOn w:val="a0"/>
    <w:link w:val="a5"/>
    <w:rsid w:val="00810693"/>
    <w:rPr>
      <w:rFonts w:ascii="Times New Roman" w:eastAsia="Times New Roman" w:hAnsi="Times New Roman" w:cs="David"/>
      <w:noProof/>
      <w:sz w:val="24"/>
      <w:szCs w:val="24"/>
    </w:rPr>
  </w:style>
  <w:style w:type="paragraph" w:styleId="a7">
    <w:name w:val="footer"/>
    <w:basedOn w:val="a"/>
    <w:link w:val="a8"/>
    <w:uiPriority w:val="99"/>
    <w:unhideWhenUsed/>
    <w:rsid w:val="00810693"/>
    <w:pPr>
      <w:tabs>
        <w:tab w:val="center" w:pos="4153"/>
        <w:tab w:val="right" w:pos="8306"/>
      </w:tabs>
    </w:pPr>
  </w:style>
  <w:style w:type="character" w:customStyle="1" w:styleId="a8">
    <w:name w:val="כותרת תחתונה תו"/>
    <w:basedOn w:val="a0"/>
    <w:link w:val="a7"/>
    <w:uiPriority w:val="99"/>
    <w:rsid w:val="00810693"/>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305418">
      <w:bodyDiv w:val="1"/>
      <w:marLeft w:val="0"/>
      <w:marRight w:val="0"/>
      <w:marTop w:val="0"/>
      <w:marBottom w:val="0"/>
      <w:divBdr>
        <w:top w:val="none" w:sz="0" w:space="0" w:color="auto"/>
        <w:left w:val="none" w:sz="0" w:space="0" w:color="auto"/>
        <w:bottom w:val="none" w:sz="0" w:space="0" w:color="auto"/>
        <w:right w:val="none" w:sz="0" w:space="0" w:color="auto"/>
      </w:divBdr>
    </w:div>
    <w:div w:id="1513958232">
      <w:bodyDiv w:val="1"/>
      <w:marLeft w:val="0"/>
      <w:marRight w:val="0"/>
      <w:marTop w:val="0"/>
      <w:marBottom w:val="0"/>
      <w:divBdr>
        <w:top w:val="none" w:sz="0" w:space="0" w:color="auto"/>
        <w:left w:val="none" w:sz="0" w:space="0" w:color="auto"/>
        <w:bottom w:val="none" w:sz="0" w:space="0" w:color="auto"/>
        <w:right w:val="none" w:sz="0" w:space="0" w:color="auto"/>
      </w:divBdr>
    </w:div>
    <w:div w:id="159790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C19288B9F14A759E06CCD01AC36351"/>
        <w:category>
          <w:name w:val="כללי"/>
          <w:gallery w:val="placeholder"/>
        </w:category>
        <w:types>
          <w:type w:val="bbPlcHdr"/>
        </w:types>
        <w:behaviors>
          <w:behavior w:val="content"/>
        </w:behaviors>
        <w:guid w:val="{AD2BDE09-26F4-4BF9-A4B6-097AD3B03D14}"/>
      </w:docPartPr>
      <w:docPartBody>
        <w:p w:rsidR="00EE777E" w:rsidRDefault="001A03B0" w:rsidP="001A03B0">
          <w:pPr>
            <w:pStyle w:val="AEC19288B9F14A759E06CCD01AC36351"/>
          </w:pPr>
          <w:r>
            <w:rPr>
              <w:rtl/>
            </w:rPr>
            <w:t xml:space="preserve">     </w:t>
          </w:r>
        </w:p>
      </w:docPartBody>
    </w:docPart>
    <w:docPart>
      <w:docPartPr>
        <w:name w:val="3E8A13EAA9FE4FF08BDAB839D151381B"/>
        <w:category>
          <w:name w:val="כללי"/>
          <w:gallery w:val="placeholder"/>
        </w:category>
        <w:types>
          <w:type w:val="bbPlcHdr"/>
        </w:types>
        <w:behaviors>
          <w:behavior w:val="content"/>
        </w:behaviors>
        <w:guid w:val="{BAD53F42-8B9D-4C6A-A265-C1706A2865B1}"/>
      </w:docPartPr>
      <w:docPartBody>
        <w:p w:rsidR="00EE777E" w:rsidRDefault="001A03B0" w:rsidP="001A03B0">
          <w:pPr>
            <w:pStyle w:val="3E8A13EAA9FE4FF08BDAB839D151381B"/>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3B0"/>
    <w:rsid w:val="001A03B0"/>
    <w:rsid w:val="002C7589"/>
    <w:rsid w:val="0053713A"/>
    <w:rsid w:val="00EE77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00F2BB312CB4086B95E4D83674F836B">
    <w:name w:val="500F2BB312CB4086B95E4D83674F836B"/>
    <w:rsid w:val="001A03B0"/>
    <w:pPr>
      <w:bidi/>
    </w:pPr>
  </w:style>
  <w:style w:type="paragraph" w:customStyle="1" w:styleId="69766E80269E4CDDA854580AC38B59E9">
    <w:name w:val="69766E80269E4CDDA854580AC38B59E9"/>
    <w:rsid w:val="001A03B0"/>
    <w:pPr>
      <w:bidi/>
    </w:pPr>
  </w:style>
  <w:style w:type="paragraph" w:customStyle="1" w:styleId="89BA85DDF1A74B7E82180B73E6B61250">
    <w:name w:val="89BA85DDF1A74B7E82180B73E6B61250"/>
    <w:rsid w:val="001A03B0"/>
    <w:pPr>
      <w:bidi/>
    </w:pPr>
  </w:style>
  <w:style w:type="paragraph" w:customStyle="1" w:styleId="A42F753583D54B168C4742923A6E885A">
    <w:name w:val="A42F753583D54B168C4742923A6E885A"/>
    <w:rsid w:val="001A03B0"/>
    <w:pPr>
      <w:bidi/>
    </w:pPr>
  </w:style>
  <w:style w:type="paragraph" w:customStyle="1" w:styleId="646896D846034439ABD5C52953090B68">
    <w:name w:val="646896D846034439ABD5C52953090B68"/>
    <w:rsid w:val="001A03B0"/>
    <w:pPr>
      <w:bidi/>
    </w:pPr>
  </w:style>
  <w:style w:type="paragraph" w:customStyle="1" w:styleId="AEC19288B9F14A759E06CCD01AC36351">
    <w:name w:val="AEC19288B9F14A759E06CCD01AC36351"/>
    <w:rsid w:val="001A03B0"/>
    <w:pPr>
      <w:bidi/>
    </w:pPr>
  </w:style>
  <w:style w:type="paragraph" w:customStyle="1" w:styleId="576284880E5E4A6BB456D50365F22928">
    <w:name w:val="576284880E5E4A6BB456D50365F22928"/>
    <w:rsid w:val="001A03B0"/>
    <w:pPr>
      <w:bidi/>
    </w:pPr>
  </w:style>
  <w:style w:type="paragraph" w:customStyle="1" w:styleId="D79EBFD09A1248B4BC29BE031C932005">
    <w:name w:val="D79EBFD09A1248B4BC29BE031C932005"/>
    <w:rsid w:val="001A03B0"/>
    <w:pPr>
      <w:bidi/>
    </w:pPr>
  </w:style>
  <w:style w:type="paragraph" w:customStyle="1" w:styleId="C8E026D4257D495A80BF21719A53FB02">
    <w:name w:val="C8E026D4257D495A80BF21719A53FB02"/>
    <w:rsid w:val="001A03B0"/>
    <w:pPr>
      <w:bidi/>
    </w:pPr>
  </w:style>
  <w:style w:type="paragraph" w:customStyle="1" w:styleId="7D19C307635A4C868250607F8D0D2331">
    <w:name w:val="7D19C307635A4C868250607F8D0D2331"/>
    <w:rsid w:val="001A03B0"/>
    <w:pPr>
      <w:bidi/>
    </w:pPr>
  </w:style>
  <w:style w:type="paragraph" w:customStyle="1" w:styleId="3E8A13EAA9FE4FF08BDAB839D151381B">
    <w:name w:val="3E8A13EAA9FE4FF08BDAB839D151381B"/>
    <w:rsid w:val="001A03B0"/>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615</Words>
  <Characters>3076</Characters>
  <Application>Microsoft Office Word</Application>
  <DocSecurity>0</DocSecurity>
  <Lines>25</Lines>
  <Paragraphs>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 זיתוני</dc:creator>
  <cp:keywords/>
  <dc:description/>
  <cp:lastModifiedBy>גרמאו מנגיסטו</cp:lastModifiedBy>
  <cp:revision>2</cp:revision>
  <dcterms:created xsi:type="dcterms:W3CDTF">2024-08-12T08:07:00Z</dcterms:created>
  <dcterms:modified xsi:type="dcterms:W3CDTF">2024-08-12T08:07:00Z</dcterms:modified>
</cp:coreProperties>
</file>